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880"/>
        <w:gridCol w:w="3780"/>
      </w:tblGrid>
      <w:tr w:rsidR="002B2C59" w:rsidRPr="002B2C59" w:rsidTr="00993D03">
        <w:trPr>
          <w:cantSplit/>
        </w:trPr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C59" w:rsidRPr="002B2C59" w:rsidRDefault="002B2C59" w:rsidP="002B2C59">
            <w:pPr>
              <w:spacing w:after="0" w:line="240" w:lineRule="auto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  <w:t xml:space="preserve">         Российская Федерация</w:t>
            </w: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  <w:t>Республика Алтай</w:t>
            </w: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  <w:t>Сельский Совет депутатов</w:t>
            </w:r>
          </w:p>
          <w:p w:rsidR="002B2C59" w:rsidRPr="002B2C59" w:rsidRDefault="002B2C59" w:rsidP="002B2C59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2B2C59"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  <w:t>РЕШЕНИЕ</w:t>
            </w:r>
          </w:p>
          <w:p w:rsidR="002B2C59" w:rsidRPr="002B2C59" w:rsidRDefault="002B2C59" w:rsidP="002B2C59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</w:pPr>
            <w:proofErr w:type="gramStart"/>
            <w:r w:rsidRPr="002B2C59"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  <w:t>двенадцатой</w:t>
            </w:r>
            <w:proofErr w:type="gramEnd"/>
            <w:r w:rsidRPr="002B2C59"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  <w:t xml:space="preserve"> сессии</w:t>
            </w:r>
          </w:p>
          <w:p w:rsidR="002B2C59" w:rsidRPr="002B2C59" w:rsidRDefault="002B2C59" w:rsidP="002B2C59">
            <w:pPr>
              <w:spacing w:after="0" w:line="240" w:lineRule="auto"/>
              <w:ind w:left="284"/>
              <w:jc w:val="center"/>
              <w:rPr>
                <w:rFonts w:ascii="Áàëòèêà" w:eastAsia="Times New Roman" w:hAnsi="Áàëòèêà" w:cs="Times New Roman"/>
                <w:b/>
                <w:i/>
                <w:spacing w:val="40"/>
                <w:sz w:val="24"/>
                <w:szCs w:val="24"/>
                <w:lang w:eastAsia="ru-RU"/>
              </w:rPr>
            </w:pPr>
            <w:proofErr w:type="gramStart"/>
            <w:r w:rsidRPr="002B2C59"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  <w:t>третьего</w:t>
            </w:r>
            <w:proofErr w:type="gramEnd"/>
            <w:r w:rsidRPr="002B2C59"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880" w:type="dxa"/>
          </w:tcPr>
          <w:p w:rsidR="002B2C59" w:rsidRPr="002B2C59" w:rsidRDefault="002B2C59" w:rsidP="002B2C59">
            <w:pPr>
              <w:spacing w:after="0" w:line="240" w:lineRule="auto"/>
              <w:ind w:left="290" w:right="-70"/>
              <w:jc w:val="center"/>
              <w:rPr>
                <w:rFonts w:ascii="Áàëòèêà" w:eastAsia="Times New Roman" w:hAnsi="Áàëòèêà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C59" w:rsidRPr="002B2C59" w:rsidRDefault="002B2C59" w:rsidP="002B2C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2B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  <w:t>Алтай Республика</w:t>
            </w: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</w:p>
          <w:p w:rsidR="002B2C59" w:rsidRPr="002B2C59" w:rsidRDefault="002B2C59" w:rsidP="002B2C59">
            <w:pPr>
              <w:spacing w:after="0" w:line="240" w:lineRule="auto"/>
              <w:jc w:val="center"/>
              <w:rPr>
                <w:rFonts w:ascii="Times New Roman Altai" w:eastAsia="Times New Roman" w:hAnsi="Times New Roman Altai" w:cs="Times New Roman"/>
                <w:sz w:val="24"/>
                <w:szCs w:val="24"/>
                <w:lang w:eastAsia="ru-RU"/>
              </w:rPr>
            </w:pPr>
          </w:p>
          <w:p w:rsidR="002B2C59" w:rsidRPr="002B2C59" w:rsidRDefault="002B2C59" w:rsidP="002B2C59">
            <w:pPr>
              <w:spacing w:after="0" w:line="240" w:lineRule="auto"/>
              <w:ind w:left="284"/>
              <w:jc w:val="center"/>
              <w:rPr>
                <w:rFonts w:ascii="Áàëòèêà" w:eastAsia="Times New Roman" w:hAnsi="Áàëòèêà" w:cs="Times New Roman"/>
                <w:sz w:val="24"/>
                <w:szCs w:val="24"/>
                <w:lang w:eastAsia="ru-RU"/>
              </w:rPr>
            </w:pPr>
            <w:r w:rsidRPr="002B2C59">
              <w:rPr>
                <w:rFonts w:ascii="Arial" w:eastAsia="Times New Roman" w:hAnsi="Arial" w:cs="Times New Roman"/>
                <w:b/>
                <w:spacing w:val="40"/>
                <w:sz w:val="24"/>
                <w:szCs w:val="24"/>
                <w:lang w:eastAsia="ru-RU"/>
              </w:rPr>
              <w:t>ЧЕЧИМ</w:t>
            </w:r>
          </w:p>
        </w:tc>
      </w:tr>
    </w:tbl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 марта 2015года.                    с. Дмитриевка                              № 12-1</w:t>
      </w: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Устав </w:t>
      </w: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Дмитриевского сельского поселения</w:t>
      </w: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сельский Совет депутатов Дмитриевского сельского поселения РЕШИЛ: </w:t>
      </w:r>
    </w:p>
    <w:p w:rsidR="002B2C59" w:rsidRPr="002B2C59" w:rsidRDefault="002B2C59" w:rsidP="002B2C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Дмитриевского сельского поселения следующие изменения и дополнения: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C5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 xml:space="preserve">- ст. </w:t>
      </w:r>
      <w:proofErr w:type="gramStart"/>
      <w:r w:rsidRPr="002B2C5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 xml:space="preserve">4 </w:t>
      </w:r>
      <w:r w:rsidRPr="002B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изложить</w:t>
      </w:r>
      <w:proofErr w:type="gramEnd"/>
      <w:r w:rsidRPr="002B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следующей редакции: 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установление, изменение и отмена местных налогов и сборов поселения; 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архивных фондов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 на которых они расположены,  к внешнему виду фасадов и ограждений соответствующих зданий и сооружений, 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13)оказание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ст. 18 изложить в следующей редакции: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К исключительным полномочиям Совета депутатов относятся: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принятие Устава муниципального образования и внесение в него изменений и дополнений;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и отчета о его исполнении;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 и отмена местных налогов и сборов в соответствии с законодательством Российской Федерации о налогах и сборах;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и программ развития муниципального образования, утверждение отчетов об их исполнении;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принятия решений о создании, реорганизации и ликвидации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участия муниципального образования в организациях межмуниципального сотрудничества;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материально-технического и организационного обеспечения деятельности органов местного самоуправления;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удалении главы муниципального образования в отставку.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к иным полномочиям Совета депутатов относятся: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проведении местного референдума, о назначении опроса граждан;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 по вопросам изменения границ Дмитриевского сельского поселения, преобразования муниципального образования;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администрации по представлению Главы муниципального образования;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законодательной инициативы в представительном органе государственной власти Республики Алтай;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передаче органам местного самоуправления </w:t>
      </w:r>
      <w:proofErr w:type="spell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части полномочий органов местного самоуправления Дмитриевского сельского поселения за счет субвенций, предоставляемых из местного бюджета в бюджет </w:t>
      </w:r>
      <w:proofErr w:type="spell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формирования, обеспечения размещения, исполнения и контроля за исполнением муниципального заказа в соответствии с нормативными правовыми актами Российской Федерации;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учреждения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полномочий, отнесенных к ведению Совета депутатов федеральными законами, законами Республики Алтай и настоящим Уставом;</w:t>
      </w:r>
    </w:p>
    <w:p w:rsidR="002B2C59" w:rsidRPr="002B2C59" w:rsidRDefault="002B2C59" w:rsidP="002B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Calibri" w:hAnsi="Times New Roman" w:cs="Times New Roman"/>
          <w:sz w:val="24"/>
          <w:szCs w:val="24"/>
        </w:rPr>
        <w:t>-</w:t>
      </w:r>
      <w:r w:rsidRPr="002B2C59">
        <w:rPr>
          <w:rFonts w:ascii="Times New Roman" w:eastAsia="Calibri" w:hAnsi="Times New Roman" w:cs="Times New Roman"/>
          <w:b/>
          <w:sz w:val="24"/>
          <w:szCs w:val="24"/>
        </w:rPr>
        <w:t xml:space="preserve"> Часть 1 статьи 6 изложить в следующей редакции:</w:t>
      </w:r>
    </w:p>
    <w:p w:rsidR="002B2C59" w:rsidRPr="002B2C59" w:rsidRDefault="002B2C59" w:rsidP="002B2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выборы проводятся в целях избрания депутатов сельского Совета депутатов, членов выборных органов местного самоуправления на основе всеобщего равного и прямого избирательного права при тайном голосовании»</w:t>
      </w:r>
    </w:p>
    <w:p w:rsidR="002B2C59" w:rsidRPr="002B2C59" w:rsidRDefault="002B2C59" w:rsidP="002B2C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часть 2 статьи 6 признать утратившей силу;</w:t>
      </w:r>
    </w:p>
    <w:p w:rsidR="002B2C59" w:rsidRPr="002B2C59" w:rsidRDefault="002B2C59" w:rsidP="002B2C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часть 5 статьи 6 признать утратившей силу;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C59">
        <w:rPr>
          <w:rFonts w:ascii="Times New Roman" w:eastAsia="Calibri" w:hAnsi="Times New Roman" w:cs="Times New Roman"/>
          <w:b/>
          <w:sz w:val="24"/>
          <w:szCs w:val="24"/>
        </w:rPr>
        <w:t>- Часть 2 статьи 23 изложить в следующей редакции: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Calibri" w:hAnsi="Times New Roman" w:cs="Times New Roman"/>
          <w:sz w:val="24"/>
          <w:szCs w:val="24"/>
        </w:rPr>
        <w:t>«2. Глава Дмитриевского сельского поселения избирается сроком на 5 лет Советом депутатов Дмитриевского сельского поселения из своего состава в соответствии с Законом Республики Алтай от 30.10.2014г. № 58-РЗ «О порядке формирования органов местного самоуправления в Республике Алтай».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требование об избрании главы муниципального образования </w:t>
      </w:r>
      <w:r w:rsidRPr="002B2C59">
        <w:rPr>
          <w:rFonts w:ascii="Times New Roman" w:eastAsia="Calibri" w:hAnsi="Times New Roman" w:cs="Times New Roman"/>
          <w:sz w:val="24"/>
          <w:szCs w:val="24"/>
        </w:rPr>
        <w:t xml:space="preserve">Советом депутатов из своего состава </w:t>
      </w:r>
      <w:r w:rsidRPr="002B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применяется по истечении срока полномочий Главы Дмитриевского сельского поселения, избранного до вступления в силу Закона</w:t>
      </w:r>
      <w:r w:rsidRPr="002B2C59">
        <w:rPr>
          <w:rFonts w:ascii="Times New Roman" w:eastAsia="Calibri" w:hAnsi="Times New Roman" w:cs="Times New Roman"/>
          <w:sz w:val="24"/>
          <w:szCs w:val="24"/>
        </w:rPr>
        <w:t xml:space="preserve"> Республики Алтай от 30.10.2014г. № 58-РЗ «О порядке формирования органов местного самоуправления в Республике Алтай»;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C59">
        <w:rPr>
          <w:rFonts w:ascii="Times New Roman" w:eastAsia="Calibri" w:hAnsi="Times New Roman" w:cs="Times New Roman"/>
          <w:b/>
          <w:sz w:val="24"/>
          <w:szCs w:val="24"/>
        </w:rPr>
        <w:t>1.4) Часть 4 статьи 23 признать утратившей силу;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C59">
        <w:rPr>
          <w:rFonts w:ascii="Times New Roman" w:eastAsia="Calibri" w:hAnsi="Times New Roman" w:cs="Times New Roman"/>
          <w:b/>
          <w:sz w:val="24"/>
          <w:szCs w:val="24"/>
        </w:rPr>
        <w:t>1.5) В статье 24 признать утратившим силу абзац следующего содержания «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законом;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C59">
        <w:rPr>
          <w:rFonts w:ascii="Times New Roman" w:eastAsia="Calibri" w:hAnsi="Times New Roman" w:cs="Times New Roman"/>
          <w:b/>
          <w:sz w:val="24"/>
          <w:szCs w:val="24"/>
        </w:rPr>
        <w:t xml:space="preserve">1.6) В части 1 статьи 27 </w:t>
      </w:r>
      <w:r w:rsidRPr="002B2C59">
        <w:rPr>
          <w:rFonts w:ascii="Times New Roman" w:eastAsia="Calibri" w:hAnsi="Times New Roman" w:cs="Times New Roman"/>
          <w:sz w:val="24"/>
          <w:szCs w:val="24"/>
        </w:rPr>
        <w:t>слова «Главы муниципального образования» исключить.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C59">
        <w:rPr>
          <w:rFonts w:ascii="Times New Roman" w:eastAsia="Calibri" w:hAnsi="Times New Roman" w:cs="Times New Roman"/>
          <w:b/>
          <w:sz w:val="24"/>
          <w:szCs w:val="24"/>
        </w:rPr>
        <w:t>1.7)</w:t>
      </w: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Устав ввести статью 17.1 следующего содержания: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17.1</w:t>
      </w:r>
      <w:proofErr w:type="gramEnd"/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избрания главы муниципального образования Советом депутатов</w:t>
      </w:r>
    </w:p>
    <w:p w:rsidR="002B2C59" w:rsidRPr="002B2C59" w:rsidRDefault="002B2C59" w:rsidP="002B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Сельский Совет депутатов избирает из своего состава главу муниципального образования тайным голосованием. Главой муниципального образования может быть избран депутат не моложе 21 года. 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Кандидатуры для избрания главы муниципального образования выдвигаются депутатами (депутатом), а также путём самовыдвижения. При этом каждый депутат (группа депутатов) вправе выдвинуть только одну кандидатуру на должность главы муниципального образования.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Депутат, выдвинутый для избрания на должность главы муниципального образования, вправе заявить о самоотводе своей кандидатуры</w:t>
      </w: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самоотводе принимается без обсуждения и голосования.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Кандидаты для избрания на должность главы муниципального образования выступают перед депутатами с программами предстоящей деятельности.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 Каждый депутат имеет право задавать вопросы кандидату, агитировать «за» или «против» выдвинутой кандидатуры.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Кандидат на должность главы муниципального образования считается избранным, если за его избрание проголосовало более половины от</w:t>
      </w:r>
      <w:r w:rsidRPr="002B2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численности депутатов.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 В случае если на должность главы муниципального образования было выдвинуто более двух кандидатов и ни один из них не набрал требуемого для избрания числа голосов, то проводится повторное голосование по двум кандидатурам, получившим наибольшее число голосов.</w:t>
      </w:r>
    </w:p>
    <w:p w:rsidR="002B2C59" w:rsidRPr="002B2C59" w:rsidRDefault="002B2C59" w:rsidP="002B2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8. Если ни один из двух кандидатов не набрал в итоге повторного голосования требуемого для избрания числа голосов, то проводятся повторные выборы с выдвижением новых кандидатур.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C5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 xml:space="preserve">- ст. </w:t>
      </w:r>
      <w:proofErr w:type="gramStart"/>
      <w:r w:rsidRPr="002B2C5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 xml:space="preserve">26 </w:t>
      </w:r>
      <w:r w:rsidRPr="002B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изложить</w:t>
      </w:r>
      <w:proofErr w:type="gramEnd"/>
      <w:r w:rsidRPr="002B2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следующей редакции: </w:t>
      </w:r>
    </w:p>
    <w:p w:rsidR="002B2C59" w:rsidRPr="002B2C59" w:rsidRDefault="002B2C59" w:rsidP="002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полномочиям администрации по решению вопросов местного значения относятся: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владение, пользование и распоряжение от имени муниципального образования имуществом, находящимся в муниципальной собственности Дмитриевского сельского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международных и внешнеэкономических связей в соответствии с федеральными законами;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заключение соглашений с органами местного самоуправления </w:t>
      </w:r>
      <w:proofErr w:type="spell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Турочакского</w:t>
      </w:r>
      <w:proofErr w:type="spell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передаче им части полномочий органов местного самоуправления Дмитриевского сельского поселения по решению вопросов местного значения на основании решения Совета депутатов;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первичных мер пожарной безопасности в границах населенных пунктов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условий для организации досуга и обеспечения жителей поселения услугами организаций культуры;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архивных фондов поселения;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 на которых они расположены,  к внешнему виду фасадов и ограждений соответствующих зданий и сооружений, 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муниципального образования;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разработка и осуществление мер по реализации государственной политики в сфере трудовых отношений и иных непосредственно с ними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определение порядка заслушивания отчетов руководителей муниципальных предприятий, учреждений, средств массовой информации об их деятельности;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осуществление функций заказчика на поставки товаров, выполнение работ и оказание услуг, связанных с решением вопросов местного значения, формирование и обеспечение размещения муниципального заказа;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организация выполнения планов и программ комплексного социально-экономического развития Дмитриевского сельского поселения, а также организация сбора статистических показателей, характеризующих состояние экономики и социальной сферы Дмитриевского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организация и осуществление мероприятий по работе с детьми и молодежью в поселении;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B2C59" w:rsidRPr="002B2C59" w:rsidRDefault="002B2C59" w:rsidP="002B2C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23)ведение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муниципального имущества.</w:t>
      </w:r>
    </w:p>
    <w:p w:rsidR="002B2C59" w:rsidRPr="002B2C59" w:rsidRDefault="002B2C59" w:rsidP="002B2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исполнение иных полномочий, предусмотренных действующим законодательством и нормативными правовыми актами органов местного самоуправления, Главы муниципального образования; </w:t>
      </w:r>
    </w:p>
    <w:p w:rsidR="002B2C59" w:rsidRPr="002B2C59" w:rsidRDefault="002B2C59" w:rsidP="002B2C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59" w:rsidRPr="002B2C59" w:rsidRDefault="002B2C59" w:rsidP="002B2C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на государственную регистрацию в течении 15 дней со дня его принятия.</w:t>
      </w:r>
    </w:p>
    <w:p w:rsidR="002B2C59" w:rsidRPr="002B2C59" w:rsidRDefault="002B2C59" w:rsidP="002B2C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(обнародования), осуществленного после его государственной регистрации.</w:t>
      </w:r>
    </w:p>
    <w:p w:rsidR="002B2C59" w:rsidRPr="002B2C59" w:rsidRDefault="002B2C59" w:rsidP="002B2C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59" w:rsidRPr="002B2C59" w:rsidRDefault="002B2C59" w:rsidP="002B2C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Дмитриевского</w:t>
      </w:r>
    </w:p>
    <w:p w:rsidR="002B2C59" w:rsidRPr="002B2C59" w:rsidRDefault="002B2C59" w:rsidP="002B2C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В.П. </w:t>
      </w:r>
      <w:proofErr w:type="spellStart"/>
      <w:r w:rsidRPr="002B2C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Харавлёв</w:t>
      </w:r>
      <w:proofErr w:type="spellEnd"/>
    </w:p>
    <w:p w:rsidR="002B2C59" w:rsidRPr="002B2C59" w:rsidRDefault="002B2C59" w:rsidP="002B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40" w:rsidRDefault="00CF6C40">
      <w:bookmarkStart w:id="0" w:name="_GoBack"/>
      <w:bookmarkEnd w:id="0"/>
    </w:p>
    <w:sectPr w:rsidR="00CF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412FF"/>
    <w:multiLevelType w:val="hybridMultilevel"/>
    <w:tmpl w:val="C1FC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A"/>
    <w:rsid w:val="002B2C59"/>
    <w:rsid w:val="00BD50BA"/>
    <w:rsid w:val="00C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E684-19F0-4A93-93AD-EFF96A5A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2015-03-27T05:20:00Z</dcterms:created>
  <dcterms:modified xsi:type="dcterms:W3CDTF">2015-03-27T05:21:00Z</dcterms:modified>
</cp:coreProperties>
</file>