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4F" w:rsidRDefault="00661D4F" w:rsidP="00661D4F">
      <w:pPr>
        <w:rPr>
          <w:bCs/>
        </w:rPr>
      </w:pPr>
      <w:bookmarkStart w:id="0" w:name="_GoBack"/>
      <w:bookmarkEnd w:id="0"/>
    </w:p>
    <w:tbl>
      <w:tblPr>
        <w:tblW w:w="945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0"/>
        <w:gridCol w:w="1880"/>
        <w:gridCol w:w="3780"/>
      </w:tblGrid>
      <w:tr w:rsidR="00661D4F" w:rsidTr="00661D4F">
        <w:trPr>
          <w:cantSplit/>
        </w:trPr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1D4F" w:rsidRDefault="00661D4F">
            <w:pPr>
              <w:rPr>
                <w:rFonts w:ascii="Times New Roman Altai" w:hAnsi="Times New Roman Altai"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rFonts w:ascii="Times New Roman Altai" w:hAnsi="Times New Roman Altai"/>
              </w:rPr>
              <w:t xml:space="preserve">         Российская Федерация</w:t>
            </w:r>
          </w:p>
          <w:p w:rsidR="00661D4F" w:rsidRDefault="00661D4F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Республика Алтай</w:t>
            </w:r>
          </w:p>
          <w:p w:rsidR="00661D4F" w:rsidRDefault="00661D4F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Муниципальное образование</w:t>
            </w:r>
          </w:p>
          <w:p w:rsidR="00661D4F" w:rsidRDefault="00661D4F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Дмитриевское сельское поселение</w:t>
            </w:r>
          </w:p>
          <w:p w:rsidR="00661D4F" w:rsidRDefault="00661D4F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Сельский Совет депутатов</w:t>
            </w:r>
          </w:p>
          <w:p w:rsidR="00661D4F" w:rsidRDefault="00661D4F">
            <w:pPr>
              <w:ind w:left="284"/>
              <w:jc w:val="center"/>
              <w:rPr>
                <w:rFonts w:ascii="Arial" w:hAnsi="Arial"/>
                <w:b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РЕШЕНИЕ</w:t>
            </w:r>
          </w:p>
          <w:p w:rsidR="00661D4F" w:rsidRDefault="00661D4F">
            <w:pPr>
              <w:ind w:left="284"/>
              <w:jc w:val="center"/>
              <w:rPr>
                <w:rFonts w:ascii="Arial" w:hAnsi="Arial"/>
                <w:b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восьмой сессии</w:t>
            </w:r>
          </w:p>
          <w:p w:rsidR="00661D4F" w:rsidRDefault="00661D4F">
            <w:pPr>
              <w:ind w:left="284"/>
              <w:jc w:val="center"/>
              <w:rPr>
                <w:rFonts w:ascii="Áàëòèêà" w:hAnsi="Áàëòèêà"/>
                <w:b/>
                <w:i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третьего созыва</w:t>
            </w:r>
          </w:p>
        </w:tc>
        <w:tc>
          <w:tcPr>
            <w:tcW w:w="1880" w:type="dxa"/>
          </w:tcPr>
          <w:p w:rsidR="00661D4F" w:rsidRDefault="00661D4F">
            <w:pPr>
              <w:ind w:left="290" w:right="-70"/>
              <w:jc w:val="center"/>
              <w:rPr>
                <w:rFonts w:ascii="Áàëòèêà" w:hAnsi="Áàëòèêà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D4F" w:rsidRDefault="00661D4F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  <w:proofErr w:type="spellStart"/>
            <w:r>
              <w:rPr>
                <w:sz w:val="24"/>
              </w:rPr>
              <w:t>Федерациязы</w:t>
            </w:r>
            <w:proofErr w:type="spellEnd"/>
          </w:p>
          <w:p w:rsidR="00661D4F" w:rsidRDefault="00661D4F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Алтай Республика</w:t>
            </w:r>
          </w:p>
          <w:p w:rsidR="00661D4F" w:rsidRDefault="00661D4F">
            <w:pPr>
              <w:jc w:val="center"/>
              <w:rPr>
                <w:rFonts w:ascii="Times New Roman Altai" w:hAnsi="Times New Roman Altai"/>
              </w:rPr>
            </w:pPr>
          </w:p>
          <w:p w:rsidR="00661D4F" w:rsidRDefault="00661D4F">
            <w:pPr>
              <w:jc w:val="center"/>
              <w:rPr>
                <w:rFonts w:ascii="Times New Roman Altai" w:hAnsi="Times New Roman Altai"/>
              </w:rPr>
            </w:pPr>
          </w:p>
          <w:p w:rsidR="00661D4F" w:rsidRDefault="00661D4F">
            <w:pPr>
              <w:jc w:val="center"/>
              <w:rPr>
                <w:rFonts w:ascii="Times New Roman Altai" w:hAnsi="Times New Roman Altai"/>
              </w:rPr>
            </w:pPr>
          </w:p>
          <w:p w:rsidR="00661D4F" w:rsidRDefault="00661D4F">
            <w:pPr>
              <w:jc w:val="center"/>
              <w:rPr>
                <w:rFonts w:ascii="Times New Roman Altai" w:hAnsi="Times New Roman Altai"/>
              </w:rPr>
            </w:pPr>
          </w:p>
          <w:p w:rsidR="00661D4F" w:rsidRDefault="00661D4F">
            <w:pPr>
              <w:jc w:val="center"/>
              <w:rPr>
                <w:rFonts w:ascii="Times New Roman Altai" w:hAnsi="Times New Roman Altai"/>
              </w:rPr>
            </w:pPr>
          </w:p>
          <w:p w:rsidR="00661D4F" w:rsidRDefault="00661D4F">
            <w:pPr>
              <w:jc w:val="center"/>
              <w:rPr>
                <w:rFonts w:ascii="Times New Roman Altai" w:hAnsi="Times New Roman Altai"/>
              </w:rPr>
            </w:pPr>
          </w:p>
          <w:p w:rsidR="00661D4F" w:rsidRDefault="00661D4F">
            <w:pPr>
              <w:ind w:left="284"/>
              <w:jc w:val="center"/>
              <w:rPr>
                <w:rFonts w:ascii="Áàëòèêà" w:hAnsi="Áàëòèêà"/>
              </w:rPr>
            </w:pPr>
            <w:r>
              <w:rPr>
                <w:rFonts w:ascii="Arial" w:hAnsi="Arial"/>
                <w:b/>
                <w:spacing w:val="40"/>
              </w:rPr>
              <w:t>ЧЕЧИМ</w:t>
            </w:r>
          </w:p>
        </w:tc>
      </w:tr>
    </w:tbl>
    <w:p w:rsidR="00661D4F" w:rsidRDefault="00661D4F" w:rsidP="00661D4F"/>
    <w:p w:rsidR="00661D4F" w:rsidRDefault="00661D4F" w:rsidP="00661D4F">
      <w:pPr>
        <w:rPr>
          <w:b/>
          <w:i/>
        </w:rPr>
      </w:pPr>
      <w:r>
        <w:rPr>
          <w:b/>
          <w:i/>
        </w:rPr>
        <w:t>«20» ноября 2014 года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                   </w:t>
      </w:r>
      <w:proofErr w:type="gramStart"/>
      <w:r>
        <w:rPr>
          <w:b/>
          <w:i/>
        </w:rPr>
        <w:t>с</w:t>
      </w:r>
      <w:proofErr w:type="gramEnd"/>
      <w:r>
        <w:rPr>
          <w:b/>
          <w:i/>
        </w:rPr>
        <w:t>. Дмитриевка                              № 9-2</w:t>
      </w:r>
    </w:p>
    <w:p w:rsidR="00661D4F" w:rsidRDefault="00661D4F" w:rsidP="00661D4F"/>
    <w:p w:rsidR="00661D4F" w:rsidRDefault="00661D4F" w:rsidP="00661D4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«Об установлении налога </w:t>
      </w:r>
    </w:p>
    <w:p w:rsidR="00661D4F" w:rsidRDefault="00661D4F" w:rsidP="00661D4F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имущество физических лиц</w:t>
      </w:r>
    </w:p>
    <w:p w:rsidR="00661D4F" w:rsidRDefault="00661D4F" w:rsidP="00661D4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2015 год»</w:t>
      </w:r>
    </w:p>
    <w:p w:rsidR="00661D4F" w:rsidRDefault="00661D4F" w:rsidP="00661D4F">
      <w:pPr>
        <w:ind w:left="180"/>
        <w:rPr>
          <w:sz w:val="20"/>
          <w:szCs w:val="20"/>
        </w:rPr>
      </w:pPr>
    </w:p>
    <w:p w:rsidR="00661D4F" w:rsidRDefault="00661D4F" w:rsidP="00661D4F">
      <w:pPr>
        <w:ind w:left="180"/>
        <w:jc w:val="both"/>
        <w:rPr>
          <w:b/>
        </w:rPr>
      </w:pPr>
      <w:r>
        <w:rPr>
          <w:sz w:val="20"/>
          <w:szCs w:val="20"/>
        </w:rPr>
        <w:t>Решение  от 19 ноября 2014 года № 8-3 «Об установлении налога на имущество с физических лиц на 2015 год» отменить и изложить его в следующей редакции:</w:t>
      </w:r>
    </w:p>
    <w:p w:rsidR="00661D4F" w:rsidRDefault="00661D4F" w:rsidP="00661D4F">
      <w:pPr>
        <w:jc w:val="both"/>
        <w:rPr>
          <w:sz w:val="20"/>
          <w:szCs w:val="20"/>
        </w:rPr>
      </w:pPr>
      <w:r>
        <w:rPr>
          <w:b/>
        </w:rPr>
        <w:tab/>
      </w:r>
      <w:r>
        <w:tab/>
      </w:r>
      <w:proofErr w:type="gramStart"/>
      <w:r>
        <w:rPr>
          <w:sz w:val="20"/>
          <w:szCs w:val="20"/>
        </w:rPr>
        <w:t xml:space="preserve">В соответствии с Федеральными законами от 06.10.2003г № 131 – ФЗ «Об общих принципах организации местного самоуправления в Российской Федерации», от 04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0"/>
            <w:szCs w:val="20"/>
          </w:rPr>
          <w:t>2014 г</w:t>
        </w:r>
      </w:smartTag>
      <w:r>
        <w:rPr>
          <w:sz w:val="20"/>
          <w:szCs w:val="20"/>
        </w:rPr>
        <w:t>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</w:t>
      </w:r>
      <w:proofErr w:type="gramEnd"/>
      <w:r>
        <w:rPr>
          <w:sz w:val="20"/>
          <w:szCs w:val="20"/>
        </w:rPr>
        <w:t xml:space="preserve"> Налогового кодекса Российской Федерации, руководствуясь Уставом Дмитриевского сельского  поселения Дмитриевский сельский Совет депутатов РЕШИЛ:</w:t>
      </w:r>
    </w:p>
    <w:p w:rsidR="00661D4F" w:rsidRDefault="00661D4F" w:rsidP="00661D4F">
      <w:pPr>
        <w:jc w:val="both"/>
        <w:rPr>
          <w:sz w:val="20"/>
          <w:szCs w:val="20"/>
        </w:rPr>
      </w:pPr>
      <w:r>
        <w:rPr>
          <w:sz w:val="20"/>
          <w:szCs w:val="20"/>
        </w:rPr>
        <w:t>Статья 1. Общие положения:</w:t>
      </w:r>
    </w:p>
    <w:p w:rsidR="00661D4F" w:rsidRDefault="00661D4F" w:rsidP="00661D4F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Установить и ввести в действие с 01 января 2015 года на территории Дмитриевского сельского поселения налог на имущество физических лиц (далее - налог).</w:t>
      </w:r>
    </w:p>
    <w:p w:rsidR="00661D4F" w:rsidRDefault="00661D4F" w:rsidP="00661D4F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Налогоплательщики – физические лица, не являющиеся индивидуальными предпринимателями, уплачивают налог не позднее 01 октября года, следующего за истекшим налоговым периодом.</w:t>
      </w:r>
    </w:p>
    <w:p w:rsidR="00661D4F" w:rsidRDefault="00661D4F" w:rsidP="00661D4F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Статья 2. Налоговые ставки:</w:t>
      </w:r>
    </w:p>
    <w:p w:rsidR="00661D4F" w:rsidRDefault="00661D4F" w:rsidP="00661D4F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Установить, что налоговая база по налогу в отношении объектов налогообложения определяется исходя их инвентаризационной стоимости исчисленной с учетом коэффициента – дефлятора на основании последних данных об инвентаризационной стоимости, представленных в установленном порядке в налоговые органы до первого марта 2013 года, если иное не предусмотрено настоящим пунктом.</w:t>
      </w:r>
    </w:p>
    <w:p w:rsidR="00661D4F" w:rsidRDefault="00661D4F" w:rsidP="00661D4F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В отношении объектов налогообложения, включенных в перечень определенный в соответствии  пунктом 7 статьи 378.2 Налогового кодекса РФ, а также объектов налогообложения, предусмотренных абзацем 2 п.10 ст.378.2 Налогового кодекса РФ, налоговая база определяется как кадастровая стоимость указанных объектов.</w:t>
      </w:r>
    </w:p>
    <w:p w:rsidR="00661D4F" w:rsidRDefault="00661D4F" w:rsidP="00661D4F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Налоговые ставки устанавливаются в следующих размерах в зависимости от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 праве общей собственности на каждый из таких объектов), расположенных в пределах муниципального образования, умноженной на коэффициент-дефлятор, определяемый в соответствии с частью первой Налогового кодекса РФ: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661D4F" w:rsidTr="00661D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4F" w:rsidRDefault="00661D4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Суммарная инвентаризационная стоимость объектов налогообложения, умноженная на коэффициент-дефлятор,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4F" w:rsidRDefault="00661D4F">
            <w:pPr>
              <w:jc w:val="both"/>
              <w:rPr>
                <w:rFonts w:eastAsia="Calibri"/>
                <w:b/>
              </w:rPr>
            </w:pPr>
            <w:r>
              <w:rPr>
                <w:b/>
              </w:rPr>
              <w:t>Ставка налога</w:t>
            </w:r>
          </w:p>
        </w:tc>
      </w:tr>
      <w:tr w:rsidR="00661D4F" w:rsidTr="00661D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4F" w:rsidRDefault="00661D4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300 тысяч рублей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4F" w:rsidRDefault="00661D4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0,1 процента</w:t>
            </w:r>
          </w:p>
        </w:tc>
      </w:tr>
      <w:tr w:rsidR="00661D4F" w:rsidTr="00661D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4F" w:rsidRDefault="00661D4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300 до 500  тыс. руб.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4F" w:rsidRDefault="00661D4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0,3 процента</w:t>
            </w:r>
          </w:p>
        </w:tc>
      </w:tr>
      <w:tr w:rsidR="00661D4F" w:rsidTr="00661D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4F" w:rsidRDefault="00661D4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 500 тыс. рублей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4F" w:rsidRDefault="00661D4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0,5  процента</w:t>
            </w:r>
          </w:p>
        </w:tc>
      </w:tr>
    </w:tbl>
    <w:p w:rsidR="00661D4F" w:rsidRDefault="00661D4F" w:rsidP="00661D4F">
      <w:pPr>
        <w:ind w:firstLine="180"/>
        <w:jc w:val="both"/>
        <w:rPr>
          <w:rFonts w:eastAsia="Calibri"/>
          <w:sz w:val="20"/>
          <w:szCs w:val="20"/>
        </w:rPr>
      </w:pPr>
      <w:proofErr w:type="gramStart"/>
      <w:r>
        <w:rPr>
          <w:sz w:val="20"/>
          <w:szCs w:val="20"/>
        </w:rPr>
        <w:t>2.2 Налоговые ставки в отношении объектов налогообложения, включенных в перечень, определенный в соответствии с пунктом 7 статьи 378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 Налогового кодекса Российской Федерации, а также объектов налогообложения, предусмотренных абзацем вторым пункта 10 статьи 378</w:t>
      </w:r>
      <w:r>
        <w:rPr>
          <w:sz w:val="20"/>
          <w:szCs w:val="20"/>
          <w:vertAlign w:val="superscript"/>
        </w:rPr>
        <w:t xml:space="preserve">2  </w:t>
      </w:r>
      <w:r>
        <w:rPr>
          <w:sz w:val="20"/>
          <w:szCs w:val="20"/>
        </w:rPr>
        <w:t>Налогового кодекса Российской Федерации, устанавливаются  исходя из их кадастровой стоимости в размере 0,7 процента в 2015 году, 0,9 процента в 2016 году, 1,1 процента в 2017 году</w:t>
      </w:r>
      <w:proofErr w:type="gramEnd"/>
      <w:r>
        <w:rPr>
          <w:sz w:val="20"/>
          <w:szCs w:val="20"/>
        </w:rPr>
        <w:t>, 1,3 процента  в 2018 году, 1,5 процента в 2019 году, 2 процента в 2020 и последующие годы.</w:t>
      </w:r>
    </w:p>
    <w:p w:rsidR="00661D4F" w:rsidRDefault="00661D4F" w:rsidP="00661D4F">
      <w:pPr>
        <w:numPr>
          <w:ilvl w:val="1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Налоговые льготы по налогу установлены статьей 407 Кодекса.</w:t>
      </w:r>
    </w:p>
    <w:p w:rsidR="00661D4F" w:rsidRDefault="00661D4F" w:rsidP="00661D4F">
      <w:pPr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Статья 3. Вступление в силу настоящего решения.</w:t>
      </w:r>
    </w:p>
    <w:p w:rsidR="00661D4F" w:rsidRDefault="00661D4F" w:rsidP="00661D4F">
      <w:pPr>
        <w:numPr>
          <w:ilvl w:val="0"/>
          <w:numId w:val="7"/>
        </w:numPr>
        <w:tabs>
          <w:tab w:val="num" w:pos="540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Настоящее решение вступает в силу с 01.01.2015 года, но не ранее чем по истечении одного месяца со дня его официального опубликования.</w:t>
      </w:r>
    </w:p>
    <w:p w:rsidR="00661D4F" w:rsidRDefault="00661D4F" w:rsidP="00661D4F">
      <w:pPr>
        <w:jc w:val="both"/>
        <w:rPr>
          <w:sz w:val="20"/>
          <w:szCs w:val="20"/>
        </w:rPr>
      </w:pPr>
    </w:p>
    <w:p w:rsidR="00661D4F" w:rsidRDefault="00661D4F" w:rsidP="00661D4F">
      <w:pPr>
        <w:ind w:firstLine="708"/>
      </w:pPr>
      <w:r>
        <w:t xml:space="preserve">Глава Дмитриевского </w:t>
      </w:r>
    </w:p>
    <w:p w:rsidR="00661D4F" w:rsidRDefault="00661D4F" w:rsidP="00661D4F">
      <w:pPr>
        <w:ind w:firstLine="708"/>
        <w:rPr>
          <w:rFonts w:ascii="Times New Roman Altai" w:hAnsi="Times New Roman Altai"/>
        </w:rPr>
      </w:pPr>
      <w:r>
        <w:t>сельского поселения                                         Харавлев В.П.</w:t>
      </w:r>
      <w:r>
        <w:rPr>
          <w:rFonts w:ascii="Times New Roman Altai" w:hAnsi="Times New Roman Altai"/>
        </w:rPr>
        <w:t xml:space="preserve">    </w:t>
      </w:r>
    </w:p>
    <w:p w:rsidR="00CE1382" w:rsidRDefault="00477E97"/>
    <w:sectPr w:rsidR="00CE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Áàëòèêà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B65"/>
    <w:multiLevelType w:val="hybridMultilevel"/>
    <w:tmpl w:val="95961EB0"/>
    <w:lvl w:ilvl="0" w:tplc="88D4CBDE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876B1"/>
    <w:multiLevelType w:val="multilevel"/>
    <w:tmpl w:val="1902E29A"/>
    <w:lvl w:ilvl="0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447"/>
        </w:tabs>
        <w:ind w:left="244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452"/>
        </w:tabs>
        <w:ind w:left="345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097"/>
        </w:tabs>
        <w:ind w:left="409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102"/>
        </w:tabs>
        <w:ind w:left="510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07"/>
        </w:tabs>
        <w:ind w:left="610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2"/>
        </w:tabs>
        <w:ind w:left="67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57"/>
        </w:tabs>
        <w:ind w:left="7757" w:hanging="2160"/>
      </w:pPr>
      <w:rPr>
        <w:rFonts w:cs="Times New Roman"/>
      </w:rPr>
    </w:lvl>
  </w:abstractNum>
  <w:abstractNum w:abstractNumId="2">
    <w:nsid w:val="19E35B19"/>
    <w:multiLevelType w:val="hybridMultilevel"/>
    <w:tmpl w:val="1C4AC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D2E1F"/>
    <w:multiLevelType w:val="multilevel"/>
    <w:tmpl w:val="BE02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>
    <w:nsid w:val="250156E4"/>
    <w:multiLevelType w:val="hybridMultilevel"/>
    <w:tmpl w:val="F418D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C5B04"/>
    <w:multiLevelType w:val="multilevel"/>
    <w:tmpl w:val="3ADA2A7C"/>
    <w:lvl w:ilvl="0">
      <w:start w:val="1"/>
      <w:numFmt w:val="decimal"/>
      <w:pStyle w:val="a"/>
      <w:lvlText w:val="%1."/>
      <w:lvlJc w:val="left"/>
      <w:pPr>
        <w:ind w:left="1446" w:hanging="102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4D67FA8"/>
    <w:multiLevelType w:val="hybridMultilevel"/>
    <w:tmpl w:val="EA1E04BE"/>
    <w:lvl w:ilvl="0" w:tplc="1E4A7C82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F0"/>
    <w:rsid w:val="001D4534"/>
    <w:rsid w:val="001E60D9"/>
    <w:rsid w:val="003B32FB"/>
    <w:rsid w:val="00477E97"/>
    <w:rsid w:val="005001C7"/>
    <w:rsid w:val="00661D4F"/>
    <w:rsid w:val="00876D32"/>
    <w:rsid w:val="00CE60F0"/>
    <w:rsid w:val="00C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D4F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B32FB"/>
    <w:pPr>
      <w:keepNext/>
      <w:outlineLvl w:val="0"/>
    </w:pPr>
    <w:rPr>
      <w:b/>
      <w:i/>
      <w:sz w:val="28"/>
    </w:rPr>
  </w:style>
  <w:style w:type="paragraph" w:styleId="9">
    <w:name w:val="heading 9"/>
    <w:basedOn w:val="a0"/>
    <w:next w:val="a0"/>
    <w:link w:val="90"/>
    <w:qFormat/>
    <w:rsid w:val="003B32FB"/>
    <w:pPr>
      <w:keepNext/>
      <w:jc w:val="center"/>
      <w:outlineLvl w:val="8"/>
    </w:pPr>
    <w:rPr>
      <w:b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3B32FB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customStyle="1" w:styleId="a4">
    <w:name w:val="ненум список"/>
    <w:basedOn w:val="a5"/>
    <w:link w:val="a6"/>
    <w:autoRedefine/>
    <w:qFormat/>
    <w:rsid w:val="003B32FB"/>
    <w:pPr>
      <w:widowControl/>
      <w:suppressAutoHyphens w:val="0"/>
      <w:ind w:firstLine="567"/>
      <w:jc w:val="both"/>
    </w:pPr>
    <w:rPr>
      <w:rFonts w:eastAsia="Calibri"/>
      <w:kern w:val="0"/>
      <w:sz w:val="28"/>
      <w:szCs w:val="28"/>
      <w:lang w:eastAsia="en-US" w:bidi="ar-SA"/>
    </w:rPr>
  </w:style>
  <w:style w:type="character" w:customStyle="1" w:styleId="a6">
    <w:name w:val="ненум список Знак"/>
    <w:link w:val="a4"/>
    <w:rsid w:val="003B32FB"/>
    <w:rPr>
      <w:rFonts w:eastAsia="Calibri" w:cs="Mangal"/>
      <w:sz w:val="28"/>
      <w:szCs w:val="28"/>
    </w:rPr>
  </w:style>
  <w:style w:type="paragraph" w:styleId="a5">
    <w:name w:val="No Spacing"/>
    <w:qFormat/>
    <w:rsid w:val="003B32FB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1"/>
    <w:link w:val="1"/>
    <w:rsid w:val="003B32FB"/>
    <w:rPr>
      <w:b/>
      <w:i/>
      <w:sz w:val="28"/>
      <w:lang w:eastAsia="ru-RU"/>
    </w:rPr>
  </w:style>
  <w:style w:type="character" w:customStyle="1" w:styleId="90">
    <w:name w:val="Заголовок 9 Знак"/>
    <w:basedOn w:val="a1"/>
    <w:link w:val="9"/>
    <w:rsid w:val="003B32FB"/>
    <w:rPr>
      <w:b/>
      <w:color w:va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D4F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B32FB"/>
    <w:pPr>
      <w:keepNext/>
      <w:outlineLvl w:val="0"/>
    </w:pPr>
    <w:rPr>
      <w:b/>
      <w:i/>
      <w:sz w:val="28"/>
    </w:rPr>
  </w:style>
  <w:style w:type="paragraph" w:styleId="9">
    <w:name w:val="heading 9"/>
    <w:basedOn w:val="a0"/>
    <w:next w:val="a0"/>
    <w:link w:val="90"/>
    <w:qFormat/>
    <w:rsid w:val="003B32FB"/>
    <w:pPr>
      <w:keepNext/>
      <w:jc w:val="center"/>
      <w:outlineLvl w:val="8"/>
    </w:pPr>
    <w:rPr>
      <w:b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3B32FB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customStyle="1" w:styleId="a4">
    <w:name w:val="ненум список"/>
    <w:basedOn w:val="a5"/>
    <w:link w:val="a6"/>
    <w:autoRedefine/>
    <w:qFormat/>
    <w:rsid w:val="003B32FB"/>
    <w:pPr>
      <w:widowControl/>
      <w:suppressAutoHyphens w:val="0"/>
      <w:ind w:firstLine="567"/>
      <w:jc w:val="both"/>
    </w:pPr>
    <w:rPr>
      <w:rFonts w:eastAsia="Calibri"/>
      <w:kern w:val="0"/>
      <w:sz w:val="28"/>
      <w:szCs w:val="28"/>
      <w:lang w:eastAsia="en-US" w:bidi="ar-SA"/>
    </w:rPr>
  </w:style>
  <w:style w:type="character" w:customStyle="1" w:styleId="a6">
    <w:name w:val="ненум список Знак"/>
    <w:link w:val="a4"/>
    <w:rsid w:val="003B32FB"/>
    <w:rPr>
      <w:rFonts w:eastAsia="Calibri" w:cs="Mangal"/>
      <w:sz w:val="28"/>
      <w:szCs w:val="28"/>
    </w:rPr>
  </w:style>
  <w:style w:type="paragraph" w:styleId="a5">
    <w:name w:val="No Spacing"/>
    <w:qFormat/>
    <w:rsid w:val="003B32FB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1"/>
    <w:link w:val="1"/>
    <w:rsid w:val="003B32FB"/>
    <w:rPr>
      <w:b/>
      <w:i/>
      <w:sz w:val="28"/>
      <w:lang w:eastAsia="ru-RU"/>
    </w:rPr>
  </w:style>
  <w:style w:type="character" w:customStyle="1" w:styleId="90">
    <w:name w:val="Заголовок 9 Знак"/>
    <w:basedOn w:val="a1"/>
    <w:link w:val="9"/>
    <w:rsid w:val="003B32FB"/>
    <w:rPr>
      <w:b/>
      <w:color w:va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Томара</cp:lastModifiedBy>
  <cp:revision>2</cp:revision>
  <dcterms:created xsi:type="dcterms:W3CDTF">2015-01-26T09:41:00Z</dcterms:created>
  <dcterms:modified xsi:type="dcterms:W3CDTF">2015-01-26T09:41:00Z</dcterms:modified>
</cp:coreProperties>
</file>